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F7" w:rsidRPr="000B61E1" w:rsidRDefault="006948F7" w:rsidP="006948F7">
      <w:pPr>
        <w:spacing w:line="288" w:lineRule="auto"/>
        <w:ind w:firstLine="709"/>
        <w:jc w:val="center"/>
        <w:rPr>
          <w:b/>
          <w:sz w:val="24"/>
          <w:szCs w:val="24"/>
        </w:rPr>
      </w:pPr>
      <w:r w:rsidRPr="000B61E1">
        <w:rPr>
          <w:b/>
          <w:sz w:val="24"/>
          <w:szCs w:val="24"/>
        </w:rPr>
        <w:t xml:space="preserve">Структура и содержание отчета о </w:t>
      </w:r>
      <w:proofErr w:type="spellStart"/>
      <w:r w:rsidRPr="000B61E1">
        <w:rPr>
          <w:b/>
          <w:sz w:val="24"/>
          <w:szCs w:val="24"/>
        </w:rPr>
        <w:t>самообследовании</w:t>
      </w:r>
      <w:proofErr w:type="spellEnd"/>
    </w:p>
    <w:p w:rsidR="006948F7" w:rsidRPr="000B61E1" w:rsidRDefault="006948F7" w:rsidP="006948F7">
      <w:pPr>
        <w:spacing w:line="288" w:lineRule="auto"/>
        <w:ind w:firstLine="709"/>
        <w:jc w:val="both"/>
        <w:rPr>
          <w:b/>
          <w:sz w:val="24"/>
          <w:szCs w:val="24"/>
        </w:rPr>
      </w:pPr>
    </w:p>
    <w:p w:rsidR="006948F7" w:rsidRPr="000B61E1" w:rsidRDefault="006948F7" w:rsidP="006948F7">
      <w:pPr>
        <w:ind w:firstLine="709"/>
        <w:jc w:val="both"/>
        <w:rPr>
          <w:b/>
          <w:sz w:val="24"/>
          <w:szCs w:val="24"/>
        </w:rPr>
      </w:pPr>
      <w:r w:rsidRPr="000B61E1">
        <w:rPr>
          <w:b/>
          <w:sz w:val="24"/>
          <w:szCs w:val="24"/>
        </w:rPr>
        <w:t>Раздел 1. Профессиональное образование</w:t>
      </w:r>
    </w:p>
    <w:p w:rsidR="006948F7" w:rsidRPr="000B61E1" w:rsidRDefault="006948F7" w:rsidP="004A43F1">
      <w:pPr>
        <w:numPr>
          <w:ilvl w:val="1"/>
          <w:numId w:val="3"/>
        </w:numPr>
        <w:tabs>
          <w:tab w:val="left" w:pos="1276"/>
        </w:tabs>
        <w:ind w:left="709" w:firstLine="0"/>
        <w:jc w:val="both"/>
        <w:rPr>
          <w:sz w:val="24"/>
          <w:szCs w:val="24"/>
        </w:rPr>
      </w:pPr>
      <w:r w:rsidRPr="000B61E1">
        <w:rPr>
          <w:sz w:val="24"/>
          <w:szCs w:val="24"/>
        </w:rPr>
        <w:t>Наличие образования по профилю профессиональной деятельности.</w:t>
      </w:r>
    </w:p>
    <w:p w:rsidR="006948F7" w:rsidRPr="000B61E1" w:rsidRDefault="006948F7" w:rsidP="006948F7">
      <w:pPr>
        <w:numPr>
          <w:ilvl w:val="1"/>
          <w:numId w:val="3"/>
        </w:numPr>
        <w:tabs>
          <w:tab w:val="left" w:pos="1276"/>
        </w:tabs>
        <w:ind w:left="0" w:firstLine="709"/>
        <w:jc w:val="both"/>
        <w:rPr>
          <w:sz w:val="24"/>
          <w:szCs w:val="24"/>
        </w:rPr>
      </w:pPr>
      <w:r w:rsidRPr="000B61E1">
        <w:rPr>
          <w:b/>
          <w:sz w:val="24"/>
          <w:szCs w:val="24"/>
        </w:rPr>
        <w:t xml:space="preserve"> </w:t>
      </w:r>
      <w:r w:rsidRPr="000B61E1">
        <w:rPr>
          <w:sz w:val="24"/>
          <w:szCs w:val="24"/>
        </w:rPr>
        <w:t>Соответствие дополнительного профессионального образования</w:t>
      </w:r>
      <w:r w:rsidR="007610BA" w:rsidRPr="000B61E1">
        <w:rPr>
          <w:sz w:val="24"/>
          <w:szCs w:val="24"/>
        </w:rPr>
        <w:t>,</w:t>
      </w:r>
      <w:r w:rsidRPr="000B61E1">
        <w:rPr>
          <w:sz w:val="24"/>
          <w:szCs w:val="24"/>
        </w:rPr>
        <w:t xml:space="preserve"> полученного в </w:t>
      </w:r>
      <w:proofErr w:type="spellStart"/>
      <w:r w:rsidRPr="000B61E1">
        <w:rPr>
          <w:sz w:val="24"/>
          <w:szCs w:val="24"/>
        </w:rPr>
        <w:t>межаттестационный</w:t>
      </w:r>
      <w:proofErr w:type="spellEnd"/>
      <w:r w:rsidRPr="000B61E1">
        <w:rPr>
          <w:sz w:val="24"/>
          <w:szCs w:val="24"/>
        </w:rPr>
        <w:t xml:space="preserve"> период, профилю профессиональной деятельности, стратегическим ориентирам развития образования в автономном округе.</w:t>
      </w:r>
    </w:p>
    <w:p w:rsidR="006948F7" w:rsidRPr="000B61E1" w:rsidRDefault="006948F7" w:rsidP="006948F7">
      <w:pPr>
        <w:numPr>
          <w:ilvl w:val="1"/>
          <w:numId w:val="3"/>
        </w:numPr>
        <w:tabs>
          <w:tab w:val="left" w:pos="1276"/>
        </w:tabs>
        <w:ind w:left="0" w:firstLine="709"/>
        <w:jc w:val="both"/>
        <w:rPr>
          <w:sz w:val="24"/>
          <w:szCs w:val="24"/>
        </w:rPr>
      </w:pPr>
      <w:r w:rsidRPr="000B61E1">
        <w:rPr>
          <w:b/>
          <w:sz w:val="24"/>
          <w:szCs w:val="24"/>
        </w:rPr>
        <w:t xml:space="preserve"> </w:t>
      </w:r>
      <w:r w:rsidRPr="000B61E1">
        <w:rPr>
          <w:sz w:val="24"/>
          <w:szCs w:val="24"/>
        </w:rPr>
        <w:t xml:space="preserve">Применение результатов дополнительного профессионального образования в педагогической деятельности. </w:t>
      </w:r>
    </w:p>
    <w:p w:rsidR="006948F7" w:rsidRPr="000B61E1" w:rsidRDefault="006948F7" w:rsidP="004A43F1">
      <w:pPr>
        <w:numPr>
          <w:ilvl w:val="1"/>
          <w:numId w:val="3"/>
        </w:numPr>
        <w:tabs>
          <w:tab w:val="left" w:pos="1276"/>
        </w:tabs>
        <w:ind w:left="0" w:firstLine="709"/>
        <w:jc w:val="both"/>
        <w:rPr>
          <w:sz w:val="24"/>
          <w:szCs w:val="24"/>
        </w:rPr>
      </w:pPr>
      <w:r w:rsidRPr="000B61E1">
        <w:rPr>
          <w:b/>
          <w:sz w:val="24"/>
          <w:szCs w:val="24"/>
        </w:rPr>
        <w:t xml:space="preserve"> </w:t>
      </w:r>
      <w:r w:rsidR="00F9528B" w:rsidRPr="000B61E1">
        <w:rPr>
          <w:sz w:val="24"/>
          <w:szCs w:val="24"/>
        </w:rPr>
        <w:t xml:space="preserve">Системность профессионального развития </w:t>
      </w:r>
      <w:r w:rsidRPr="000B61E1">
        <w:rPr>
          <w:sz w:val="24"/>
          <w:szCs w:val="24"/>
        </w:rPr>
        <w:t>(в любых формах, применяемых по усмотрению педагога).</w:t>
      </w:r>
    </w:p>
    <w:p w:rsidR="006948F7" w:rsidRPr="000B61E1" w:rsidRDefault="006948F7" w:rsidP="006948F7">
      <w:pPr>
        <w:numPr>
          <w:ilvl w:val="1"/>
          <w:numId w:val="3"/>
        </w:numPr>
        <w:tabs>
          <w:tab w:val="left" w:pos="1276"/>
        </w:tabs>
        <w:ind w:left="0" w:firstLine="709"/>
        <w:jc w:val="both"/>
        <w:rPr>
          <w:sz w:val="24"/>
          <w:szCs w:val="24"/>
        </w:rPr>
      </w:pPr>
      <w:r w:rsidRPr="000B61E1">
        <w:rPr>
          <w:b/>
          <w:sz w:val="24"/>
          <w:szCs w:val="24"/>
        </w:rPr>
        <w:t xml:space="preserve"> </w:t>
      </w:r>
      <w:r w:rsidRPr="000B61E1">
        <w:rPr>
          <w:sz w:val="24"/>
          <w:szCs w:val="24"/>
        </w:rPr>
        <w:t>Соответствие планируемого самообразования, повышения квалификации или переподготовки профилю профессиональной деятельности, стратегическим ориентирам развития образования в автономном округе</w:t>
      </w:r>
      <w:r w:rsidR="00F9528B" w:rsidRPr="000B61E1">
        <w:rPr>
          <w:sz w:val="24"/>
          <w:szCs w:val="24"/>
        </w:rPr>
        <w:t>.</w:t>
      </w:r>
    </w:p>
    <w:p w:rsidR="006948F7" w:rsidRPr="000B61E1" w:rsidRDefault="006948F7" w:rsidP="006948F7">
      <w:pPr>
        <w:tabs>
          <w:tab w:val="left" w:pos="1276"/>
        </w:tabs>
        <w:autoSpaceDE w:val="0"/>
        <w:autoSpaceDN w:val="0"/>
        <w:adjustRightInd w:val="0"/>
        <w:ind w:firstLine="709"/>
        <w:jc w:val="both"/>
        <w:rPr>
          <w:i/>
          <w:sz w:val="24"/>
          <w:szCs w:val="24"/>
        </w:rPr>
      </w:pPr>
      <w:r w:rsidRPr="000B61E1">
        <w:rPr>
          <w:i/>
          <w:sz w:val="24"/>
          <w:szCs w:val="24"/>
        </w:rPr>
        <w:t>Пункты 1.1. – 1.2. подтверждаются ссылкой на официальный сайт образовательной организации, содержащий требуемую информацию в соответствии с Правилами</w:t>
      </w:r>
      <w:r w:rsidRPr="000B61E1">
        <w:rPr>
          <w:b/>
          <w:bCs/>
          <w:sz w:val="24"/>
          <w:szCs w:val="24"/>
        </w:rPr>
        <w:t xml:space="preserve"> </w:t>
      </w:r>
      <w:r w:rsidRPr="000B61E1">
        <w:rPr>
          <w:i/>
          <w:sz w:val="24"/>
          <w:szCs w:val="24"/>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Российской Федерации от 10.07.2013 № 582).</w:t>
      </w:r>
    </w:p>
    <w:p w:rsidR="006948F7" w:rsidRPr="000B61E1" w:rsidRDefault="006948F7" w:rsidP="006948F7">
      <w:pPr>
        <w:tabs>
          <w:tab w:val="left" w:pos="1276"/>
        </w:tabs>
        <w:ind w:firstLine="709"/>
        <w:jc w:val="both"/>
        <w:rPr>
          <w:i/>
          <w:sz w:val="24"/>
          <w:szCs w:val="24"/>
        </w:rPr>
      </w:pPr>
      <w:r w:rsidRPr="000B61E1">
        <w:rPr>
          <w:i/>
          <w:sz w:val="24"/>
          <w:szCs w:val="24"/>
        </w:rPr>
        <w:t>Рекомендуемый объем текста по разделу – 0,5 страницы.</w:t>
      </w:r>
    </w:p>
    <w:p w:rsidR="006948F7" w:rsidRPr="000B61E1" w:rsidRDefault="006948F7" w:rsidP="006948F7">
      <w:pPr>
        <w:tabs>
          <w:tab w:val="left" w:pos="1276"/>
        </w:tabs>
        <w:ind w:firstLine="709"/>
        <w:jc w:val="both"/>
        <w:rPr>
          <w:b/>
          <w:sz w:val="24"/>
          <w:szCs w:val="24"/>
        </w:rPr>
      </w:pPr>
    </w:p>
    <w:p w:rsidR="006948F7" w:rsidRPr="000B61E1" w:rsidRDefault="006948F7" w:rsidP="006948F7">
      <w:pPr>
        <w:tabs>
          <w:tab w:val="left" w:pos="1276"/>
        </w:tabs>
        <w:ind w:firstLine="709"/>
        <w:jc w:val="both"/>
        <w:rPr>
          <w:b/>
          <w:sz w:val="24"/>
          <w:szCs w:val="24"/>
        </w:rPr>
      </w:pPr>
      <w:r w:rsidRPr="000B61E1">
        <w:rPr>
          <w:b/>
          <w:sz w:val="24"/>
          <w:szCs w:val="24"/>
        </w:rPr>
        <w:t>Раздел 2. Представление о педагогической профессии и профессиональной миссии</w:t>
      </w:r>
    </w:p>
    <w:p w:rsidR="006948F7" w:rsidRPr="000B61E1" w:rsidRDefault="00DF39CA" w:rsidP="007610BA">
      <w:pPr>
        <w:tabs>
          <w:tab w:val="left" w:pos="1276"/>
        </w:tabs>
        <w:ind w:firstLine="709"/>
        <w:jc w:val="both"/>
        <w:rPr>
          <w:sz w:val="24"/>
          <w:szCs w:val="24"/>
        </w:rPr>
      </w:pPr>
      <w:r w:rsidRPr="000B61E1">
        <w:rPr>
          <w:sz w:val="24"/>
          <w:szCs w:val="24"/>
        </w:rPr>
        <w:t>2.1.</w:t>
      </w:r>
      <w:r w:rsidR="006948F7" w:rsidRPr="000B61E1">
        <w:rPr>
          <w:sz w:val="24"/>
          <w:szCs w:val="24"/>
        </w:rPr>
        <w:t xml:space="preserve"> Формулирование конкретных целей профессиональной деятельности, связанных с образованием обучающихся. </w:t>
      </w:r>
    </w:p>
    <w:p w:rsidR="006948F7" w:rsidRPr="000B61E1" w:rsidRDefault="00DF39CA" w:rsidP="007610BA">
      <w:pPr>
        <w:tabs>
          <w:tab w:val="left" w:pos="1276"/>
        </w:tabs>
        <w:ind w:firstLine="709"/>
        <w:jc w:val="both"/>
        <w:rPr>
          <w:sz w:val="24"/>
          <w:szCs w:val="24"/>
        </w:rPr>
      </w:pPr>
      <w:r w:rsidRPr="000B61E1">
        <w:rPr>
          <w:sz w:val="24"/>
          <w:szCs w:val="24"/>
        </w:rPr>
        <w:t>2.2.</w:t>
      </w:r>
      <w:r w:rsidR="006948F7" w:rsidRPr="000B61E1">
        <w:rPr>
          <w:sz w:val="24"/>
          <w:szCs w:val="24"/>
        </w:rPr>
        <w:t xml:space="preserve"> Формулирование конкретных целей профессиональной деятельности, связанных с эффективностью работы образовательной организации.</w:t>
      </w:r>
    </w:p>
    <w:p w:rsidR="006948F7" w:rsidRPr="000B61E1" w:rsidRDefault="00DF39CA" w:rsidP="007610BA">
      <w:pPr>
        <w:tabs>
          <w:tab w:val="left" w:pos="1276"/>
        </w:tabs>
        <w:ind w:firstLine="709"/>
        <w:jc w:val="both"/>
        <w:rPr>
          <w:sz w:val="24"/>
          <w:szCs w:val="24"/>
        </w:rPr>
      </w:pPr>
      <w:r w:rsidRPr="000B61E1">
        <w:rPr>
          <w:sz w:val="24"/>
          <w:szCs w:val="24"/>
        </w:rPr>
        <w:t>2.3.</w:t>
      </w:r>
      <w:r w:rsidR="006948F7" w:rsidRPr="000B61E1">
        <w:rPr>
          <w:sz w:val="24"/>
          <w:szCs w:val="24"/>
        </w:rPr>
        <w:t xml:space="preserve"> Участие в проектировании и реализации педагогических инициатив, связанных с образованием обучающихся.</w:t>
      </w:r>
    </w:p>
    <w:p w:rsidR="006948F7" w:rsidRPr="000B61E1" w:rsidRDefault="00DF39CA" w:rsidP="007610BA">
      <w:pPr>
        <w:tabs>
          <w:tab w:val="left" w:pos="1276"/>
        </w:tabs>
        <w:ind w:firstLine="709"/>
        <w:jc w:val="both"/>
        <w:rPr>
          <w:sz w:val="24"/>
          <w:szCs w:val="24"/>
        </w:rPr>
      </w:pPr>
      <w:r w:rsidRPr="000B61E1">
        <w:rPr>
          <w:sz w:val="24"/>
          <w:szCs w:val="24"/>
        </w:rPr>
        <w:t>2.4.</w:t>
      </w:r>
      <w:r w:rsidR="006948F7" w:rsidRPr="000B61E1">
        <w:rPr>
          <w:sz w:val="24"/>
          <w:szCs w:val="24"/>
        </w:rPr>
        <w:t xml:space="preserve"> Участие в проектировании и реализации инициатив, связанных с эффективностью работы образовательной организации.</w:t>
      </w:r>
    </w:p>
    <w:p w:rsidR="006948F7" w:rsidRPr="000B61E1" w:rsidRDefault="00DF39CA" w:rsidP="007610BA">
      <w:pPr>
        <w:tabs>
          <w:tab w:val="left" w:pos="1276"/>
        </w:tabs>
        <w:ind w:firstLine="709"/>
        <w:jc w:val="both"/>
        <w:rPr>
          <w:sz w:val="24"/>
          <w:szCs w:val="24"/>
        </w:rPr>
      </w:pPr>
      <w:r w:rsidRPr="000B61E1">
        <w:rPr>
          <w:sz w:val="24"/>
          <w:szCs w:val="24"/>
        </w:rPr>
        <w:t>2.5.</w:t>
      </w:r>
      <w:r w:rsidR="006948F7" w:rsidRPr="000B61E1">
        <w:rPr>
          <w:sz w:val="24"/>
          <w:szCs w:val="24"/>
        </w:rPr>
        <w:t xml:space="preserve"> Участие в проектировании и реализации инициатив по развитию взаимодействия с социальными партнерами образовательной организации.</w:t>
      </w:r>
    </w:p>
    <w:p w:rsidR="006948F7" w:rsidRPr="000B61E1" w:rsidRDefault="00DF39CA" w:rsidP="007610BA">
      <w:pPr>
        <w:tabs>
          <w:tab w:val="left" w:pos="1276"/>
        </w:tabs>
        <w:ind w:firstLine="709"/>
        <w:jc w:val="both"/>
        <w:rPr>
          <w:sz w:val="24"/>
          <w:szCs w:val="24"/>
        </w:rPr>
      </w:pPr>
      <w:r w:rsidRPr="000B61E1">
        <w:rPr>
          <w:sz w:val="24"/>
          <w:szCs w:val="24"/>
        </w:rPr>
        <w:t>2.6.</w:t>
      </w:r>
      <w:r w:rsidR="006948F7" w:rsidRPr="000B61E1">
        <w:rPr>
          <w:sz w:val="24"/>
          <w:szCs w:val="24"/>
        </w:rPr>
        <w:t xml:space="preserve"> Участие в проектировании и реализации инициатив по развитию взаимодействия с родителями обучающихся.</w:t>
      </w:r>
    </w:p>
    <w:p w:rsidR="006948F7" w:rsidRPr="000B61E1" w:rsidRDefault="00DF39CA" w:rsidP="007610BA">
      <w:pPr>
        <w:tabs>
          <w:tab w:val="left" w:pos="1276"/>
        </w:tabs>
        <w:ind w:firstLine="709"/>
        <w:jc w:val="both"/>
        <w:rPr>
          <w:sz w:val="24"/>
          <w:szCs w:val="24"/>
        </w:rPr>
      </w:pPr>
      <w:r w:rsidRPr="000B61E1">
        <w:rPr>
          <w:sz w:val="24"/>
          <w:szCs w:val="24"/>
        </w:rPr>
        <w:t>2.7.</w:t>
      </w:r>
      <w:r w:rsidR="006948F7" w:rsidRPr="000B61E1">
        <w:rPr>
          <w:sz w:val="24"/>
          <w:szCs w:val="24"/>
        </w:rPr>
        <w:t xml:space="preserve"> Согласованность инициатив со стратегическими ориентирами развития образования в автономном округе.</w:t>
      </w:r>
    </w:p>
    <w:p w:rsidR="006948F7" w:rsidRPr="000B61E1" w:rsidRDefault="00DF39CA" w:rsidP="007610BA">
      <w:pPr>
        <w:tabs>
          <w:tab w:val="left" w:pos="1276"/>
        </w:tabs>
        <w:ind w:firstLine="709"/>
        <w:jc w:val="both"/>
        <w:rPr>
          <w:sz w:val="24"/>
          <w:szCs w:val="24"/>
        </w:rPr>
      </w:pPr>
      <w:r w:rsidRPr="000B61E1">
        <w:rPr>
          <w:sz w:val="24"/>
          <w:szCs w:val="24"/>
        </w:rPr>
        <w:t>2.8.</w:t>
      </w:r>
      <w:r w:rsidR="006948F7" w:rsidRPr="000B61E1">
        <w:rPr>
          <w:sz w:val="24"/>
          <w:szCs w:val="24"/>
        </w:rPr>
        <w:t xml:space="preserve"> Наличие отмеченных профессиональных достижений (государственные награды, почетные звания, отраслевые знаки отличия, достижения на профессиональных конкурсах). </w:t>
      </w:r>
    </w:p>
    <w:p w:rsidR="006948F7" w:rsidRPr="000B61E1" w:rsidRDefault="006948F7" w:rsidP="006948F7">
      <w:pPr>
        <w:tabs>
          <w:tab w:val="left" w:pos="1276"/>
        </w:tabs>
        <w:ind w:firstLine="709"/>
        <w:jc w:val="both"/>
        <w:rPr>
          <w:i/>
          <w:sz w:val="24"/>
          <w:szCs w:val="24"/>
        </w:rPr>
      </w:pPr>
      <w:r w:rsidRPr="000B61E1">
        <w:rPr>
          <w:i/>
          <w:sz w:val="24"/>
          <w:szCs w:val="24"/>
        </w:rPr>
        <w:t>Пункты 2.4. – 2.6. подтверждается ссылкой на страницу  официального сайта образовательной организации, содержащую требуемую информацию. По усмотрению педагога информация об указанных педагогом инициативах может подтверждаться дополнительными ссылками на сайты муниципальных образований, сетевых педагогических сообществ, иных институтов.</w:t>
      </w:r>
    </w:p>
    <w:p w:rsidR="006948F7" w:rsidRPr="000B61E1" w:rsidRDefault="006948F7" w:rsidP="006948F7">
      <w:pPr>
        <w:tabs>
          <w:tab w:val="left" w:pos="1276"/>
        </w:tabs>
        <w:autoSpaceDE w:val="0"/>
        <w:autoSpaceDN w:val="0"/>
        <w:adjustRightInd w:val="0"/>
        <w:ind w:firstLine="709"/>
        <w:jc w:val="both"/>
        <w:rPr>
          <w:i/>
          <w:sz w:val="24"/>
          <w:szCs w:val="24"/>
        </w:rPr>
      </w:pPr>
      <w:r w:rsidRPr="000B61E1">
        <w:rPr>
          <w:i/>
          <w:sz w:val="24"/>
          <w:szCs w:val="24"/>
        </w:rPr>
        <w:t>Пункт 2.8. подтверждается ссылкой на страницу официального сайта образовательной организации, содержащую информацию о персональном составе педагогических работников с указанием уровня образования, квалификации в соответствии с Правилами</w:t>
      </w:r>
      <w:r w:rsidRPr="000B61E1">
        <w:rPr>
          <w:b/>
          <w:bCs/>
          <w:sz w:val="24"/>
          <w:szCs w:val="24"/>
        </w:rPr>
        <w:t xml:space="preserve"> </w:t>
      </w:r>
      <w:r w:rsidRPr="000B61E1">
        <w:rPr>
          <w:i/>
          <w:sz w:val="24"/>
          <w:szCs w:val="24"/>
        </w:rPr>
        <w:t xml:space="preserve">размещения на официальном сайте образовательной организации в информационно-телекоммуникационной сети «Интернет» и обновления </w:t>
      </w:r>
      <w:r w:rsidRPr="000B61E1">
        <w:rPr>
          <w:i/>
          <w:sz w:val="24"/>
          <w:szCs w:val="24"/>
        </w:rPr>
        <w:lastRenderedPageBreak/>
        <w:t>информации об образовательной организации (постановление Правительства Российской Федерации от 10.07.2013 № 582).</w:t>
      </w:r>
    </w:p>
    <w:p w:rsidR="006948F7" w:rsidRPr="000B61E1" w:rsidRDefault="006948F7" w:rsidP="006948F7">
      <w:pPr>
        <w:tabs>
          <w:tab w:val="left" w:pos="1276"/>
        </w:tabs>
        <w:ind w:firstLine="709"/>
        <w:jc w:val="both"/>
        <w:rPr>
          <w:i/>
          <w:sz w:val="24"/>
          <w:szCs w:val="24"/>
        </w:rPr>
      </w:pPr>
      <w:r w:rsidRPr="000B61E1">
        <w:rPr>
          <w:i/>
          <w:sz w:val="24"/>
          <w:szCs w:val="24"/>
        </w:rPr>
        <w:t>Рекомендуемый объем текста по разделу – 1 страница.</w:t>
      </w:r>
    </w:p>
    <w:p w:rsidR="006948F7" w:rsidRPr="000B61E1" w:rsidRDefault="006948F7" w:rsidP="006948F7">
      <w:pPr>
        <w:tabs>
          <w:tab w:val="left" w:pos="1276"/>
        </w:tabs>
        <w:ind w:firstLine="709"/>
        <w:jc w:val="both"/>
        <w:rPr>
          <w:b/>
          <w:sz w:val="24"/>
          <w:szCs w:val="24"/>
        </w:rPr>
      </w:pPr>
    </w:p>
    <w:p w:rsidR="006948F7" w:rsidRPr="000B61E1" w:rsidRDefault="006948F7" w:rsidP="006948F7">
      <w:pPr>
        <w:tabs>
          <w:tab w:val="left" w:pos="1276"/>
        </w:tabs>
        <w:ind w:firstLine="709"/>
        <w:jc w:val="both"/>
        <w:rPr>
          <w:b/>
          <w:sz w:val="24"/>
          <w:szCs w:val="24"/>
        </w:rPr>
      </w:pPr>
      <w:r w:rsidRPr="000B61E1">
        <w:rPr>
          <w:b/>
          <w:sz w:val="24"/>
          <w:szCs w:val="24"/>
        </w:rPr>
        <w:t>Раздел 3. Профессиональная деятельность</w:t>
      </w:r>
    </w:p>
    <w:p w:rsidR="00F37C20" w:rsidRPr="000B61E1" w:rsidRDefault="006948F7" w:rsidP="006948F7">
      <w:pPr>
        <w:tabs>
          <w:tab w:val="left" w:pos="1276"/>
        </w:tabs>
        <w:ind w:firstLine="709"/>
        <w:jc w:val="both"/>
        <w:rPr>
          <w:iCs/>
          <w:sz w:val="24"/>
          <w:szCs w:val="24"/>
        </w:rPr>
      </w:pPr>
      <w:r w:rsidRPr="000B61E1">
        <w:rPr>
          <w:sz w:val="24"/>
          <w:szCs w:val="24"/>
        </w:rPr>
        <w:t xml:space="preserve">3.1. </w:t>
      </w:r>
      <w:r w:rsidR="00F37C20" w:rsidRPr="000B61E1">
        <w:rPr>
          <w:iCs/>
          <w:sz w:val="24"/>
          <w:szCs w:val="24"/>
        </w:rPr>
        <w:t xml:space="preserve">Обеспечение образовательного процесса </w:t>
      </w:r>
      <w:r w:rsidR="000B61E1">
        <w:rPr>
          <w:iCs/>
          <w:sz w:val="24"/>
          <w:szCs w:val="24"/>
        </w:rPr>
        <w:t>учебно</w:t>
      </w:r>
      <w:r w:rsidR="00F37C20" w:rsidRPr="000B61E1">
        <w:rPr>
          <w:iCs/>
          <w:sz w:val="24"/>
          <w:szCs w:val="24"/>
        </w:rPr>
        <w:t>-методической документацией</w:t>
      </w:r>
      <w:r w:rsidR="004A43F1">
        <w:rPr>
          <w:iCs/>
          <w:sz w:val="24"/>
          <w:szCs w:val="24"/>
        </w:rPr>
        <w:t>.</w:t>
      </w:r>
      <w:r w:rsidR="00F37C20" w:rsidRPr="000B61E1">
        <w:rPr>
          <w:iCs/>
          <w:sz w:val="24"/>
          <w:szCs w:val="24"/>
        </w:rPr>
        <w:t xml:space="preserve"> </w:t>
      </w:r>
    </w:p>
    <w:p w:rsidR="00F37C20" w:rsidRPr="000B61E1" w:rsidRDefault="006948F7" w:rsidP="006948F7">
      <w:pPr>
        <w:tabs>
          <w:tab w:val="left" w:pos="1276"/>
        </w:tabs>
        <w:ind w:firstLine="709"/>
        <w:jc w:val="both"/>
        <w:rPr>
          <w:sz w:val="24"/>
          <w:szCs w:val="24"/>
        </w:rPr>
      </w:pPr>
      <w:r w:rsidRPr="000B61E1">
        <w:rPr>
          <w:sz w:val="24"/>
          <w:szCs w:val="24"/>
        </w:rPr>
        <w:t xml:space="preserve">3.2. </w:t>
      </w:r>
      <w:r w:rsidR="00F37C20" w:rsidRPr="000B61E1">
        <w:rPr>
          <w:sz w:val="24"/>
          <w:szCs w:val="24"/>
        </w:rPr>
        <w:t>Соответствие критериев оценки знаний, умений, навыков обучающихся Федеральным государственным требованиям</w:t>
      </w:r>
      <w:r w:rsidR="007610BA" w:rsidRPr="000B61E1">
        <w:rPr>
          <w:sz w:val="24"/>
          <w:szCs w:val="24"/>
        </w:rPr>
        <w:t>, Федеральным государственным образовательным стандартам.</w:t>
      </w:r>
    </w:p>
    <w:p w:rsidR="006948F7" w:rsidRPr="000B61E1" w:rsidRDefault="006948F7" w:rsidP="006948F7">
      <w:pPr>
        <w:tabs>
          <w:tab w:val="left" w:pos="1276"/>
        </w:tabs>
        <w:ind w:firstLine="709"/>
        <w:jc w:val="both"/>
        <w:rPr>
          <w:sz w:val="24"/>
          <w:szCs w:val="24"/>
        </w:rPr>
      </w:pPr>
      <w:r w:rsidRPr="000B61E1">
        <w:rPr>
          <w:sz w:val="24"/>
          <w:szCs w:val="24"/>
        </w:rPr>
        <w:t>3.3. Учет индивидуальных особенностей учащихся в построении образовательного процесса, выборе образовательных технологий, методик обучения.</w:t>
      </w:r>
    </w:p>
    <w:p w:rsidR="00F37C20" w:rsidRPr="000B61E1" w:rsidRDefault="006948F7" w:rsidP="006948F7">
      <w:pPr>
        <w:tabs>
          <w:tab w:val="left" w:pos="1276"/>
        </w:tabs>
        <w:ind w:firstLine="709"/>
        <w:jc w:val="both"/>
        <w:rPr>
          <w:sz w:val="24"/>
          <w:szCs w:val="24"/>
        </w:rPr>
      </w:pPr>
      <w:r w:rsidRPr="000B61E1">
        <w:rPr>
          <w:sz w:val="24"/>
          <w:szCs w:val="24"/>
        </w:rPr>
        <w:t xml:space="preserve">3.4. </w:t>
      </w:r>
      <w:r w:rsidR="007610BA" w:rsidRPr="000B61E1">
        <w:rPr>
          <w:sz w:val="24"/>
          <w:szCs w:val="24"/>
        </w:rPr>
        <w:t>Участие в инновационных или</w:t>
      </w:r>
      <w:r w:rsidR="00F37C20" w:rsidRPr="000B61E1">
        <w:rPr>
          <w:sz w:val="24"/>
          <w:szCs w:val="24"/>
        </w:rPr>
        <w:t xml:space="preserve"> экспериментальных проектах</w:t>
      </w:r>
      <w:r w:rsidR="007610BA" w:rsidRPr="000B61E1">
        <w:rPr>
          <w:sz w:val="24"/>
          <w:szCs w:val="24"/>
        </w:rPr>
        <w:t>.</w:t>
      </w:r>
      <w:r w:rsidR="00F37C20" w:rsidRPr="000B61E1">
        <w:rPr>
          <w:sz w:val="24"/>
          <w:szCs w:val="24"/>
        </w:rPr>
        <w:t xml:space="preserve"> </w:t>
      </w:r>
    </w:p>
    <w:p w:rsidR="006948F7" w:rsidRPr="000B61E1" w:rsidRDefault="006948F7" w:rsidP="006948F7">
      <w:pPr>
        <w:tabs>
          <w:tab w:val="left" w:pos="1276"/>
        </w:tabs>
        <w:ind w:firstLine="709"/>
        <w:jc w:val="both"/>
        <w:rPr>
          <w:sz w:val="24"/>
          <w:szCs w:val="24"/>
        </w:rPr>
      </w:pPr>
      <w:r w:rsidRPr="000B61E1">
        <w:rPr>
          <w:sz w:val="24"/>
          <w:szCs w:val="24"/>
        </w:rPr>
        <w:t>3.5. Транслирование в педагогических коллективах опыта практических результатов своей профессиональной деятельности (наставничество, проведение мастер-классов и иных методических мероприятий, участие в конференциях, педагогических чтениях, сетевых сообществах).</w:t>
      </w:r>
    </w:p>
    <w:p w:rsidR="006948F7" w:rsidRPr="000B61E1" w:rsidRDefault="006948F7" w:rsidP="006948F7">
      <w:pPr>
        <w:tabs>
          <w:tab w:val="left" w:pos="1276"/>
        </w:tabs>
        <w:ind w:firstLine="709"/>
        <w:jc w:val="both"/>
        <w:rPr>
          <w:sz w:val="24"/>
          <w:szCs w:val="24"/>
        </w:rPr>
      </w:pPr>
      <w:r w:rsidRPr="000B61E1">
        <w:rPr>
          <w:sz w:val="24"/>
          <w:szCs w:val="24"/>
        </w:rPr>
        <w:t xml:space="preserve">3.6. Участие обучающихся в олимпиадах, конкурсах, фестивалях, </w:t>
      </w:r>
      <w:r w:rsidR="00F9528B" w:rsidRPr="000B61E1">
        <w:rPr>
          <w:sz w:val="24"/>
          <w:szCs w:val="24"/>
        </w:rPr>
        <w:t xml:space="preserve">выставках </w:t>
      </w:r>
      <w:r w:rsidR="00B10DA1" w:rsidRPr="000B61E1">
        <w:rPr>
          <w:sz w:val="24"/>
          <w:szCs w:val="24"/>
        </w:rPr>
        <w:t xml:space="preserve">различных уровней </w:t>
      </w:r>
      <w:r w:rsidRPr="000B61E1">
        <w:rPr>
          <w:sz w:val="24"/>
          <w:szCs w:val="24"/>
        </w:rPr>
        <w:t>по профилю профессиональной деятельности педагога.</w:t>
      </w:r>
    </w:p>
    <w:p w:rsidR="006948F7" w:rsidRPr="000B61E1" w:rsidRDefault="006948F7" w:rsidP="006948F7">
      <w:pPr>
        <w:tabs>
          <w:tab w:val="left" w:pos="1276"/>
        </w:tabs>
        <w:ind w:firstLine="709"/>
        <w:jc w:val="both"/>
        <w:rPr>
          <w:sz w:val="24"/>
          <w:szCs w:val="24"/>
        </w:rPr>
      </w:pPr>
      <w:r w:rsidRPr="000B61E1">
        <w:rPr>
          <w:sz w:val="24"/>
          <w:szCs w:val="24"/>
        </w:rPr>
        <w:t xml:space="preserve">3.7. Участие </w:t>
      </w:r>
      <w:proofErr w:type="gramStart"/>
      <w:r w:rsidRPr="000B61E1">
        <w:rPr>
          <w:sz w:val="24"/>
          <w:szCs w:val="24"/>
        </w:rPr>
        <w:t>обучающихся</w:t>
      </w:r>
      <w:proofErr w:type="gramEnd"/>
      <w:r w:rsidRPr="000B61E1">
        <w:rPr>
          <w:sz w:val="24"/>
          <w:szCs w:val="24"/>
        </w:rPr>
        <w:t xml:space="preserve"> во внеурочной деятельности по профилю профессиональной деятельности педагога.</w:t>
      </w:r>
    </w:p>
    <w:p w:rsidR="006948F7" w:rsidRPr="000B61E1" w:rsidRDefault="006948F7" w:rsidP="006948F7">
      <w:pPr>
        <w:tabs>
          <w:tab w:val="left" w:pos="1276"/>
        </w:tabs>
        <w:ind w:firstLine="709"/>
        <w:jc w:val="both"/>
        <w:rPr>
          <w:sz w:val="24"/>
          <w:szCs w:val="24"/>
        </w:rPr>
      </w:pPr>
      <w:r w:rsidRPr="000B61E1">
        <w:rPr>
          <w:sz w:val="24"/>
          <w:szCs w:val="24"/>
        </w:rPr>
        <w:t>3.8. Экспертная деятельность (работа в качестве эксперта по аккредитации образовательных программ, эксперта по контролю качества, эксперта по аттестации педагогических работников, работа в комиссиях по итоговой государственной аттестации, работа в составе жюри конкурсов; руководство методическими объединениями).</w:t>
      </w:r>
    </w:p>
    <w:p w:rsidR="006948F7" w:rsidRPr="000B61E1" w:rsidRDefault="006948F7" w:rsidP="006948F7">
      <w:pPr>
        <w:tabs>
          <w:tab w:val="left" w:pos="1276"/>
        </w:tabs>
        <w:autoSpaceDE w:val="0"/>
        <w:autoSpaceDN w:val="0"/>
        <w:adjustRightInd w:val="0"/>
        <w:ind w:firstLine="709"/>
        <w:jc w:val="both"/>
        <w:rPr>
          <w:i/>
          <w:sz w:val="24"/>
          <w:szCs w:val="24"/>
        </w:rPr>
      </w:pPr>
      <w:proofErr w:type="gramStart"/>
      <w:r w:rsidRPr="000B61E1">
        <w:rPr>
          <w:i/>
          <w:sz w:val="24"/>
          <w:szCs w:val="24"/>
        </w:rPr>
        <w:t>Пункты 3.1.-3.2. подтверждаются ссылками на страницы официального сайта образовательной организации, содержащие информацию об образовательных программах, рабочих программах с приложением их копий, иных разработанных методических документах для обеспечения образовательного процесса в соответствии с Правилами</w:t>
      </w:r>
      <w:r w:rsidRPr="000B61E1">
        <w:rPr>
          <w:b/>
          <w:bCs/>
          <w:sz w:val="24"/>
          <w:szCs w:val="24"/>
        </w:rPr>
        <w:t xml:space="preserve"> </w:t>
      </w:r>
      <w:r w:rsidRPr="000B61E1">
        <w:rPr>
          <w:i/>
          <w:sz w:val="24"/>
          <w:szCs w:val="24"/>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Российской Федерации от 10.07.2013 №582).</w:t>
      </w:r>
      <w:proofErr w:type="gramEnd"/>
    </w:p>
    <w:p w:rsidR="006948F7" w:rsidRPr="000B61E1" w:rsidRDefault="006948F7" w:rsidP="006948F7">
      <w:pPr>
        <w:tabs>
          <w:tab w:val="left" w:pos="1276"/>
        </w:tabs>
        <w:ind w:firstLine="709"/>
        <w:jc w:val="both"/>
        <w:rPr>
          <w:i/>
          <w:sz w:val="24"/>
          <w:szCs w:val="24"/>
        </w:rPr>
      </w:pPr>
      <w:r w:rsidRPr="000B61E1">
        <w:rPr>
          <w:i/>
          <w:sz w:val="24"/>
          <w:szCs w:val="24"/>
        </w:rPr>
        <w:t xml:space="preserve">Пункты 3.3-3.8. подтверждаются ссылками на страницы официального сайта образовательной организации, содержащие необходимую информацию. </w:t>
      </w:r>
    </w:p>
    <w:p w:rsidR="006948F7" w:rsidRPr="000B61E1" w:rsidRDefault="006948F7" w:rsidP="006948F7">
      <w:pPr>
        <w:tabs>
          <w:tab w:val="left" w:pos="1276"/>
        </w:tabs>
        <w:ind w:firstLine="709"/>
        <w:jc w:val="both"/>
        <w:rPr>
          <w:i/>
          <w:sz w:val="24"/>
          <w:szCs w:val="24"/>
        </w:rPr>
      </w:pPr>
      <w:r w:rsidRPr="000B61E1">
        <w:rPr>
          <w:i/>
          <w:sz w:val="24"/>
          <w:szCs w:val="24"/>
        </w:rPr>
        <w:t>По усмотрению педагога информация об описанной педагогом деятельности может подтверждаться дополнительными ссылками на сайты органов исполнительной власти; муниципальных образований; организаций</w:t>
      </w:r>
      <w:r w:rsidR="007610BA" w:rsidRPr="000B61E1">
        <w:rPr>
          <w:i/>
          <w:sz w:val="24"/>
          <w:szCs w:val="24"/>
        </w:rPr>
        <w:t xml:space="preserve"> – </w:t>
      </w:r>
      <w:r w:rsidRPr="000B61E1">
        <w:rPr>
          <w:i/>
          <w:sz w:val="24"/>
          <w:szCs w:val="24"/>
        </w:rPr>
        <w:t>инициаторов олимпиад, конкурсов, фестивалей, соревнований; сетевых педагогических сообществ; иных институтов.</w:t>
      </w:r>
    </w:p>
    <w:p w:rsidR="006948F7" w:rsidRPr="000B61E1" w:rsidRDefault="006948F7" w:rsidP="006948F7">
      <w:pPr>
        <w:tabs>
          <w:tab w:val="left" w:pos="1276"/>
        </w:tabs>
        <w:ind w:firstLine="709"/>
        <w:jc w:val="both"/>
        <w:rPr>
          <w:i/>
          <w:sz w:val="24"/>
          <w:szCs w:val="24"/>
        </w:rPr>
      </w:pPr>
      <w:r w:rsidRPr="000B61E1">
        <w:rPr>
          <w:i/>
          <w:sz w:val="24"/>
          <w:szCs w:val="24"/>
        </w:rPr>
        <w:t>Рекомендуемый объем текста по разделу – 1,5 страницы.</w:t>
      </w:r>
    </w:p>
    <w:p w:rsidR="006948F7" w:rsidRPr="000B61E1" w:rsidRDefault="006948F7" w:rsidP="006948F7">
      <w:pPr>
        <w:tabs>
          <w:tab w:val="left" w:pos="1276"/>
        </w:tabs>
        <w:ind w:firstLine="709"/>
        <w:jc w:val="both"/>
        <w:rPr>
          <w:b/>
          <w:sz w:val="24"/>
          <w:szCs w:val="24"/>
        </w:rPr>
      </w:pPr>
    </w:p>
    <w:p w:rsidR="006948F7" w:rsidRPr="000B61E1" w:rsidRDefault="006948F7" w:rsidP="006948F7">
      <w:pPr>
        <w:tabs>
          <w:tab w:val="left" w:pos="1276"/>
        </w:tabs>
        <w:ind w:firstLine="709"/>
        <w:jc w:val="both"/>
        <w:rPr>
          <w:b/>
          <w:sz w:val="24"/>
          <w:szCs w:val="24"/>
        </w:rPr>
      </w:pPr>
      <w:r w:rsidRPr="000B61E1">
        <w:rPr>
          <w:b/>
          <w:sz w:val="24"/>
          <w:szCs w:val="24"/>
        </w:rPr>
        <w:t>Раздел 4. Результаты профессиональной деятельности</w:t>
      </w:r>
    </w:p>
    <w:p w:rsidR="006948F7" w:rsidRPr="000B61E1" w:rsidRDefault="006948F7" w:rsidP="006948F7">
      <w:pPr>
        <w:numPr>
          <w:ilvl w:val="1"/>
          <w:numId w:val="2"/>
        </w:numPr>
        <w:tabs>
          <w:tab w:val="left" w:pos="1276"/>
        </w:tabs>
        <w:autoSpaceDE w:val="0"/>
        <w:autoSpaceDN w:val="0"/>
        <w:adjustRightInd w:val="0"/>
        <w:ind w:left="0" w:firstLine="709"/>
        <w:jc w:val="both"/>
        <w:rPr>
          <w:sz w:val="24"/>
          <w:szCs w:val="24"/>
        </w:rPr>
      </w:pPr>
      <w:r w:rsidRPr="000B61E1">
        <w:rPr>
          <w:b/>
          <w:sz w:val="24"/>
          <w:szCs w:val="24"/>
        </w:rPr>
        <w:t xml:space="preserve"> </w:t>
      </w:r>
      <w:r w:rsidRPr="000B61E1">
        <w:rPr>
          <w:sz w:val="24"/>
          <w:szCs w:val="24"/>
        </w:rPr>
        <w:t xml:space="preserve">Результаты освоения </w:t>
      </w:r>
      <w:proofErr w:type="gramStart"/>
      <w:r w:rsidRPr="000B61E1">
        <w:rPr>
          <w:sz w:val="24"/>
          <w:szCs w:val="24"/>
        </w:rPr>
        <w:t>обучающимися</w:t>
      </w:r>
      <w:proofErr w:type="gramEnd"/>
      <w:r w:rsidRPr="000B61E1">
        <w:rPr>
          <w:sz w:val="24"/>
          <w:szCs w:val="24"/>
        </w:rPr>
        <w:t xml:space="preserve"> образовательных программ по итогам мониторингов, проводимых </w:t>
      </w:r>
      <w:r w:rsidR="00F37C20" w:rsidRPr="000B61E1">
        <w:rPr>
          <w:sz w:val="24"/>
          <w:szCs w:val="24"/>
        </w:rPr>
        <w:t>структурным подразделением образовательного учреждения</w:t>
      </w:r>
      <w:r w:rsidRPr="000B61E1">
        <w:rPr>
          <w:sz w:val="24"/>
          <w:szCs w:val="24"/>
        </w:rPr>
        <w:t xml:space="preserve">. </w:t>
      </w:r>
    </w:p>
    <w:p w:rsidR="006948F7" w:rsidRPr="000B61E1" w:rsidRDefault="006948F7" w:rsidP="006948F7">
      <w:pPr>
        <w:numPr>
          <w:ilvl w:val="1"/>
          <w:numId w:val="2"/>
        </w:numPr>
        <w:tabs>
          <w:tab w:val="left" w:pos="1276"/>
        </w:tabs>
        <w:ind w:left="0" w:firstLine="709"/>
        <w:jc w:val="both"/>
        <w:rPr>
          <w:sz w:val="24"/>
          <w:szCs w:val="24"/>
        </w:rPr>
      </w:pPr>
      <w:r w:rsidRPr="000B61E1">
        <w:rPr>
          <w:b/>
          <w:sz w:val="24"/>
          <w:szCs w:val="24"/>
        </w:rPr>
        <w:t xml:space="preserve"> </w:t>
      </w:r>
      <w:r w:rsidRPr="000B61E1">
        <w:rPr>
          <w:sz w:val="24"/>
          <w:szCs w:val="24"/>
        </w:rPr>
        <w:t>Результаты освоения образовательных программ по итогам мониторинга</w:t>
      </w:r>
      <w:r w:rsidR="00F9528B" w:rsidRPr="000B61E1">
        <w:rPr>
          <w:sz w:val="24"/>
          <w:szCs w:val="24"/>
        </w:rPr>
        <w:t>,</w:t>
      </w:r>
      <w:r w:rsidRPr="000B61E1">
        <w:rPr>
          <w:sz w:val="24"/>
          <w:szCs w:val="24"/>
        </w:rPr>
        <w:t xml:space="preserve"> </w:t>
      </w:r>
      <w:r w:rsidR="0074505D" w:rsidRPr="000B61E1">
        <w:rPr>
          <w:sz w:val="24"/>
          <w:szCs w:val="24"/>
        </w:rPr>
        <w:t>проводимым образовательным учреждением</w:t>
      </w:r>
      <w:r w:rsidRPr="000B61E1">
        <w:rPr>
          <w:sz w:val="24"/>
          <w:szCs w:val="24"/>
        </w:rPr>
        <w:t xml:space="preserve">. </w:t>
      </w:r>
    </w:p>
    <w:p w:rsidR="007610BA" w:rsidRPr="000B61E1" w:rsidRDefault="006948F7" w:rsidP="007610BA">
      <w:pPr>
        <w:numPr>
          <w:ilvl w:val="1"/>
          <w:numId w:val="2"/>
        </w:numPr>
        <w:tabs>
          <w:tab w:val="left" w:pos="1276"/>
        </w:tabs>
        <w:ind w:left="0" w:firstLine="709"/>
        <w:jc w:val="both"/>
        <w:rPr>
          <w:sz w:val="24"/>
          <w:szCs w:val="24"/>
        </w:rPr>
      </w:pPr>
      <w:r w:rsidRPr="000B61E1">
        <w:rPr>
          <w:b/>
          <w:sz w:val="24"/>
          <w:szCs w:val="24"/>
        </w:rPr>
        <w:t xml:space="preserve"> </w:t>
      </w:r>
      <w:r w:rsidRPr="000B61E1">
        <w:rPr>
          <w:sz w:val="24"/>
          <w:szCs w:val="24"/>
        </w:rPr>
        <w:t xml:space="preserve">Результаты участия обучающихся в очных предметных олимпиадах, официальных конкурсах и </w:t>
      </w:r>
      <w:r w:rsidR="007610BA" w:rsidRPr="000B61E1">
        <w:rPr>
          <w:sz w:val="24"/>
          <w:szCs w:val="24"/>
        </w:rPr>
        <w:t>выставках</w:t>
      </w:r>
      <w:r w:rsidRPr="000B61E1">
        <w:rPr>
          <w:sz w:val="24"/>
          <w:szCs w:val="24"/>
        </w:rPr>
        <w:t xml:space="preserve"> по профилю профессиональной деятельности педагога.</w:t>
      </w:r>
    </w:p>
    <w:p w:rsidR="006948F7" w:rsidRPr="000B61E1" w:rsidRDefault="006948F7" w:rsidP="006948F7">
      <w:pPr>
        <w:numPr>
          <w:ilvl w:val="1"/>
          <w:numId w:val="2"/>
        </w:numPr>
        <w:tabs>
          <w:tab w:val="left" w:pos="1276"/>
        </w:tabs>
        <w:ind w:left="0" w:firstLine="709"/>
        <w:jc w:val="both"/>
        <w:rPr>
          <w:sz w:val="24"/>
          <w:szCs w:val="24"/>
        </w:rPr>
      </w:pPr>
      <w:r w:rsidRPr="000B61E1">
        <w:rPr>
          <w:b/>
          <w:sz w:val="24"/>
          <w:szCs w:val="24"/>
        </w:rPr>
        <w:t xml:space="preserve"> </w:t>
      </w:r>
      <w:r w:rsidRPr="000B61E1">
        <w:rPr>
          <w:sz w:val="24"/>
          <w:szCs w:val="24"/>
        </w:rPr>
        <w:t xml:space="preserve">Результаты внеурочной деятельности </w:t>
      </w:r>
      <w:proofErr w:type="gramStart"/>
      <w:r w:rsidRPr="000B61E1">
        <w:rPr>
          <w:sz w:val="24"/>
          <w:szCs w:val="24"/>
        </w:rPr>
        <w:t>обучающихся</w:t>
      </w:r>
      <w:proofErr w:type="gramEnd"/>
      <w:r w:rsidRPr="000B61E1">
        <w:rPr>
          <w:sz w:val="24"/>
          <w:szCs w:val="24"/>
        </w:rPr>
        <w:t xml:space="preserve"> (заочные олимпиады; </w:t>
      </w:r>
      <w:bookmarkStart w:id="0" w:name="_GoBack"/>
      <w:r w:rsidR="000B61E1">
        <w:rPr>
          <w:sz w:val="24"/>
          <w:szCs w:val="24"/>
        </w:rPr>
        <w:t xml:space="preserve">интернет и (или) </w:t>
      </w:r>
      <w:r w:rsidR="000B61E1">
        <w:rPr>
          <w:sz w:val="24"/>
          <w:szCs w:val="24"/>
          <w:lang w:val="en-US"/>
        </w:rPr>
        <w:t>online</w:t>
      </w:r>
      <w:r w:rsidRPr="000B61E1">
        <w:rPr>
          <w:sz w:val="24"/>
          <w:szCs w:val="24"/>
        </w:rPr>
        <w:t xml:space="preserve"> конкурсы</w:t>
      </w:r>
      <w:r w:rsidR="007610BA" w:rsidRPr="000B61E1">
        <w:rPr>
          <w:sz w:val="24"/>
          <w:szCs w:val="24"/>
        </w:rPr>
        <w:t>, выставки</w:t>
      </w:r>
      <w:r w:rsidR="000B61E1">
        <w:rPr>
          <w:sz w:val="24"/>
          <w:szCs w:val="24"/>
        </w:rPr>
        <w:t>,</w:t>
      </w:r>
      <w:r w:rsidR="007610BA" w:rsidRPr="000B61E1">
        <w:rPr>
          <w:sz w:val="24"/>
          <w:szCs w:val="24"/>
        </w:rPr>
        <w:t xml:space="preserve"> конференции</w:t>
      </w:r>
      <w:bookmarkEnd w:id="0"/>
      <w:r w:rsidRPr="000B61E1">
        <w:rPr>
          <w:sz w:val="24"/>
          <w:szCs w:val="24"/>
        </w:rPr>
        <w:t>) по профилю профессиональной деятельности педагога.</w:t>
      </w:r>
    </w:p>
    <w:p w:rsidR="006948F7" w:rsidRPr="000B61E1" w:rsidRDefault="006948F7" w:rsidP="006948F7">
      <w:pPr>
        <w:numPr>
          <w:ilvl w:val="1"/>
          <w:numId w:val="2"/>
        </w:numPr>
        <w:tabs>
          <w:tab w:val="left" w:pos="1276"/>
        </w:tabs>
        <w:ind w:left="0" w:firstLine="709"/>
        <w:jc w:val="both"/>
        <w:rPr>
          <w:sz w:val="24"/>
          <w:szCs w:val="24"/>
        </w:rPr>
      </w:pPr>
      <w:r w:rsidRPr="000B61E1">
        <w:rPr>
          <w:b/>
          <w:sz w:val="24"/>
          <w:szCs w:val="24"/>
        </w:rPr>
        <w:lastRenderedPageBreak/>
        <w:t xml:space="preserve"> </w:t>
      </w:r>
      <w:r w:rsidRPr="000B61E1">
        <w:rPr>
          <w:sz w:val="24"/>
          <w:szCs w:val="24"/>
        </w:rPr>
        <w:t>Наличие реализованных значимых для организации инициатив, осуществленных во взаимодействии с коллегами.</w:t>
      </w:r>
    </w:p>
    <w:p w:rsidR="006948F7" w:rsidRPr="000B61E1" w:rsidRDefault="006948F7" w:rsidP="006948F7">
      <w:pPr>
        <w:numPr>
          <w:ilvl w:val="1"/>
          <w:numId w:val="2"/>
        </w:numPr>
        <w:tabs>
          <w:tab w:val="left" w:pos="1276"/>
        </w:tabs>
        <w:ind w:left="0" w:firstLine="709"/>
        <w:jc w:val="both"/>
        <w:rPr>
          <w:sz w:val="24"/>
          <w:szCs w:val="24"/>
        </w:rPr>
      </w:pPr>
      <w:r w:rsidRPr="000B61E1">
        <w:rPr>
          <w:b/>
          <w:sz w:val="24"/>
          <w:szCs w:val="24"/>
        </w:rPr>
        <w:t xml:space="preserve"> </w:t>
      </w:r>
      <w:r w:rsidRPr="000B61E1">
        <w:rPr>
          <w:sz w:val="24"/>
          <w:szCs w:val="24"/>
        </w:rPr>
        <w:t>Наличие значимых для организации результатов, достигнутых во взаимодействии с социальными партнерами.</w:t>
      </w:r>
    </w:p>
    <w:p w:rsidR="006948F7" w:rsidRPr="000B61E1" w:rsidRDefault="006948F7" w:rsidP="006948F7">
      <w:pPr>
        <w:numPr>
          <w:ilvl w:val="1"/>
          <w:numId w:val="2"/>
        </w:numPr>
        <w:tabs>
          <w:tab w:val="left" w:pos="1276"/>
        </w:tabs>
        <w:ind w:left="0" w:firstLine="709"/>
        <w:jc w:val="both"/>
        <w:rPr>
          <w:sz w:val="24"/>
          <w:szCs w:val="24"/>
        </w:rPr>
      </w:pPr>
      <w:r w:rsidRPr="000B61E1">
        <w:rPr>
          <w:b/>
          <w:sz w:val="24"/>
          <w:szCs w:val="24"/>
        </w:rPr>
        <w:t xml:space="preserve"> </w:t>
      </w:r>
      <w:r w:rsidRPr="000B61E1">
        <w:rPr>
          <w:sz w:val="24"/>
          <w:szCs w:val="24"/>
        </w:rPr>
        <w:t>Наличие преодоленных во взаимодействии с родителями проблем обучающихся.</w:t>
      </w:r>
    </w:p>
    <w:p w:rsidR="006948F7" w:rsidRPr="000B61E1" w:rsidRDefault="006948F7" w:rsidP="006948F7">
      <w:pPr>
        <w:tabs>
          <w:tab w:val="left" w:pos="1276"/>
        </w:tabs>
        <w:autoSpaceDE w:val="0"/>
        <w:autoSpaceDN w:val="0"/>
        <w:adjustRightInd w:val="0"/>
        <w:ind w:firstLine="709"/>
        <w:jc w:val="both"/>
        <w:rPr>
          <w:i/>
          <w:sz w:val="24"/>
          <w:szCs w:val="24"/>
        </w:rPr>
      </w:pPr>
      <w:r w:rsidRPr="000B61E1">
        <w:rPr>
          <w:i/>
          <w:sz w:val="24"/>
          <w:szCs w:val="24"/>
        </w:rPr>
        <w:t xml:space="preserve">Пункты 4.1 – 4.7 </w:t>
      </w:r>
      <w:r w:rsidR="007610BA" w:rsidRPr="000B61E1">
        <w:rPr>
          <w:i/>
          <w:sz w:val="24"/>
          <w:szCs w:val="24"/>
        </w:rPr>
        <w:t>подтверждаются ссылками на страницы официального сайта образовательной организации, содержащие необходимую информацию</w:t>
      </w:r>
      <w:r w:rsidRPr="000B61E1">
        <w:rPr>
          <w:i/>
          <w:sz w:val="24"/>
          <w:szCs w:val="24"/>
        </w:rPr>
        <w:t xml:space="preserve">. </w:t>
      </w:r>
    </w:p>
    <w:p w:rsidR="006948F7" w:rsidRPr="000B61E1" w:rsidRDefault="006948F7" w:rsidP="006948F7">
      <w:pPr>
        <w:tabs>
          <w:tab w:val="left" w:pos="1276"/>
        </w:tabs>
        <w:autoSpaceDE w:val="0"/>
        <w:autoSpaceDN w:val="0"/>
        <w:adjustRightInd w:val="0"/>
        <w:ind w:firstLine="709"/>
        <w:jc w:val="both"/>
        <w:rPr>
          <w:i/>
          <w:sz w:val="24"/>
          <w:szCs w:val="24"/>
        </w:rPr>
      </w:pPr>
      <w:r w:rsidRPr="000B61E1">
        <w:rPr>
          <w:i/>
          <w:sz w:val="24"/>
          <w:szCs w:val="24"/>
        </w:rPr>
        <w:t>По усмотрению педагога информация об описанных педагогом результатах может подтверждаться дополнительными ссылками на сайты органов исполнительной власти; муниципальных образований; организаций-инициаторов олимпиад, конкурсов, фестивалей, соревнований; сетевых педагогических сообществ; иных институтов.</w:t>
      </w:r>
    </w:p>
    <w:p w:rsidR="006948F7" w:rsidRPr="000B61E1" w:rsidRDefault="006948F7" w:rsidP="006948F7">
      <w:pPr>
        <w:tabs>
          <w:tab w:val="left" w:pos="1276"/>
        </w:tabs>
        <w:ind w:firstLine="709"/>
        <w:jc w:val="both"/>
        <w:rPr>
          <w:i/>
          <w:sz w:val="24"/>
          <w:szCs w:val="24"/>
        </w:rPr>
      </w:pPr>
      <w:r w:rsidRPr="000B61E1">
        <w:rPr>
          <w:i/>
          <w:sz w:val="24"/>
          <w:szCs w:val="24"/>
        </w:rPr>
        <w:t>Рекомендуемый объем текста по разделу – 1,5 страницы.</w:t>
      </w:r>
    </w:p>
    <w:p w:rsidR="006948F7" w:rsidRPr="000B61E1" w:rsidRDefault="006948F7" w:rsidP="006948F7">
      <w:pPr>
        <w:tabs>
          <w:tab w:val="left" w:pos="1276"/>
        </w:tabs>
        <w:ind w:firstLine="709"/>
        <w:jc w:val="both"/>
        <w:rPr>
          <w:b/>
          <w:sz w:val="24"/>
          <w:szCs w:val="24"/>
        </w:rPr>
      </w:pPr>
    </w:p>
    <w:p w:rsidR="006948F7" w:rsidRPr="000B61E1" w:rsidRDefault="006948F7" w:rsidP="006948F7">
      <w:pPr>
        <w:tabs>
          <w:tab w:val="left" w:pos="1276"/>
        </w:tabs>
        <w:ind w:firstLine="709"/>
        <w:jc w:val="both"/>
        <w:rPr>
          <w:b/>
          <w:sz w:val="24"/>
          <w:szCs w:val="24"/>
        </w:rPr>
      </w:pPr>
      <w:r w:rsidRPr="000B61E1">
        <w:rPr>
          <w:b/>
          <w:sz w:val="24"/>
          <w:szCs w:val="24"/>
        </w:rPr>
        <w:t>Раздел 5. Перспективы развития профессиональной деятельности</w:t>
      </w:r>
    </w:p>
    <w:p w:rsidR="006948F7" w:rsidRPr="000B61E1" w:rsidRDefault="006948F7" w:rsidP="006948F7">
      <w:pPr>
        <w:tabs>
          <w:tab w:val="left" w:pos="1276"/>
        </w:tabs>
        <w:ind w:firstLine="709"/>
        <w:jc w:val="both"/>
        <w:rPr>
          <w:sz w:val="24"/>
          <w:szCs w:val="24"/>
        </w:rPr>
      </w:pPr>
      <w:r w:rsidRPr="000B61E1">
        <w:rPr>
          <w:sz w:val="24"/>
          <w:szCs w:val="24"/>
        </w:rPr>
        <w:t>5.1. Наличие целей и задач развития собственной профессиональной деятельности, соответствующих стратегии развития образовательной организации и системы образования автономного округа.</w:t>
      </w:r>
    </w:p>
    <w:p w:rsidR="006948F7" w:rsidRPr="000B61E1" w:rsidRDefault="006948F7" w:rsidP="006948F7">
      <w:pPr>
        <w:tabs>
          <w:tab w:val="left" w:pos="1276"/>
        </w:tabs>
        <w:ind w:firstLine="709"/>
        <w:jc w:val="both"/>
        <w:rPr>
          <w:sz w:val="24"/>
          <w:szCs w:val="24"/>
        </w:rPr>
      </w:pPr>
      <w:r w:rsidRPr="000B61E1">
        <w:rPr>
          <w:sz w:val="24"/>
          <w:szCs w:val="24"/>
        </w:rPr>
        <w:t xml:space="preserve">5.2. </w:t>
      </w:r>
      <w:r w:rsidR="007610BA" w:rsidRPr="000B61E1">
        <w:rPr>
          <w:sz w:val="24"/>
          <w:szCs w:val="24"/>
        </w:rPr>
        <w:t>П</w:t>
      </w:r>
      <w:r w:rsidRPr="000B61E1">
        <w:rPr>
          <w:sz w:val="24"/>
          <w:szCs w:val="24"/>
        </w:rPr>
        <w:t>лан</w:t>
      </w:r>
      <w:r w:rsidR="007610BA" w:rsidRPr="000B61E1">
        <w:rPr>
          <w:sz w:val="24"/>
          <w:szCs w:val="24"/>
        </w:rPr>
        <w:t>ы</w:t>
      </w:r>
      <w:r w:rsidRPr="000B61E1">
        <w:rPr>
          <w:sz w:val="24"/>
          <w:szCs w:val="24"/>
        </w:rPr>
        <w:t xml:space="preserve"> повышения</w:t>
      </w:r>
      <w:r w:rsidR="007610BA" w:rsidRPr="000B61E1">
        <w:rPr>
          <w:sz w:val="24"/>
          <w:szCs w:val="24"/>
        </w:rPr>
        <w:t xml:space="preserve"> уровня своего профессионального образования в соответствии с собственными профессиональными целями и задачами</w:t>
      </w:r>
      <w:r w:rsidRPr="000B61E1">
        <w:rPr>
          <w:sz w:val="24"/>
          <w:szCs w:val="24"/>
        </w:rPr>
        <w:t>.</w:t>
      </w:r>
    </w:p>
    <w:p w:rsidR="006948F7" w:rsidRPr="000B61E1" w:rsidRDefault="006948F7" w:rsidP="006948F7">
      <w:pPr>
        <w:tabs>
          <w:tab w:val="left" w:pos="1276"/>
        </w:tabs>
        <w:ind w:firstLine="709"/>
        <w:jc w:val="both"/>
        <w:rPr>
          <w:sz w:val="24"/>
          <w:szCs w:val="24"/>
        </w:rPr>
      </w:pPr>
      <w:r w:rsidRPr="000B61E1">
        <w:rPr>
          <w:sz w:val="24"/>
          <w:szCs w:val="24"/>
        </w:rPr>
        <w:t xml:space="preserve">5.3. </w:t>
      </w:r>
      <w:r w:rsidR="007610BA" w:rsidRPr="000B61E1">
        <w:rPr>
          <w:sz w:val="24"/>
          <w:szCs w:val="24"/>
        </w:rPr>
        <w:t>Способы организации собственного профессионального развития</w:t>
      </w:r>
      <w:r w:rsidRPr="000B61E1">
        <w:rPr>
          <w:sz w:val="24"/>
          <w:szCs w:val="24"/>
        </w:rPr>
        <w:t xml:space="preserve">. </w:t>
      </w:r>
    </w:p>
    <w:p w:rsidR="006948F7" w:rsidRPr="000B61E1" w:rsidRDefault="006948F7" w:rsidP="006948F7">
      <w:pPr>
        <w:tabs>
          <w:tab w:val="left" w:pos="1276"/>
        </w:tabs>
        <w:ind w:firstLine="709"/>
        <w:jc w:val="both"/>
        <w:rPr>
          <w:sz w:val="24"/>
          <w:szCs w:val="24"/>
        </w:rPr>
      </w:pPr>
      <w:r w:rsidRPr="000B61E1">
        <w:rPr>
          <w:i/>
          <w:sz w:val="24"/>
          <w:szCs w:val="24"/>
        </w:rPr>
        <w:t>Рекомендуемый объем текста по разделу – 0,5 страницы.</w:t>
      </w:r>
      <w:r w:rsidRPr="000B61E1">
        <w:rPr>
          <w:b/>
          <w:sz w:val="24"/>
          <w:szCs w:val="24"/>
        </w:rPr>
        <w:t xml:space="preserve"> </w:t>
      </w:r>
    </w:p>
    <w:p w:rsidR="00CA25DC" w:rsidRPr="000B61E1" w:rsidRDefault="002B79C1">
      <w:pPr>
        <w:rPr>
          <w:sz w:val="24"/>
          <w:szCs w:val="24"/>
        </w:rPr>
      </w:pPr>
    </w:p>
    <w:sectPr w:rsidR="00CA25DC" w:rsidRPr="000B61E1" w:rsidSect="00A5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51A"/>
    <w:multiLevelType w:val="multilevel"/>
    <w:tmpl w:val="619C206E"/>
    <w:lvl w:ilvl="0">
      <w:start w:val="1"/>
      <w:numFmt w:val="decimal"/>
      <w:lvlText w:val="%1."/>
      <w:lvlJc w:val="left"/>
      <w:pPr>
        <w:tabs>
          <w:tab w:val="num" w:pos="967"/>
        </w:tabs>
        <w:ind w:left="967" w:hanging="4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
    <w:nsid w:val="231350D2"/>
    <w:multiLevelType w:val="multilevel"/>
    <w:tmpl w:val="1846A790"/>
    <w:lvl w:ilvl="0">
      <w:start w:val="4"/>
      <w:numFmt w:val="decimal"/>
      <w:lvlText w:val="%1."/>
      <w:lvlJc w:val="left"/>
      <w:pPr>
        <w:ind w:left="13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87" w:hanging="720"/>
      </w:pPr>
      <w:rPr>
        <w:rFonts w:hint="default"/>
      </w:rPr>
    </w:lvl>
    <w:lvl w:ilvl="3">
      <w:start w:val="1"/>
      <w:numFmt w:val="decimal"/>
      <w:isLgl/>
      <w:lvlText w:val="%1.%2.%3.%4."/>
      <w:lvlJc w:val="left"/>
      <w:pPr>
        <w:ind w:left="1687" w:hanging="720"/>
      </w:pPr>
      <w:rPr>
        <w:rFonts w:hint="default"/>
      </w:rPr>
    </w:lvl>
    <w:lvl w:ilvl="4">
      <w:start w:val="1"/>
      <w:numFmt w:val="decimal"/>
      <w:isLgl/>
      <w:lvlText w:val="%1.%2.%3.%4.%5."/>
      <w:lvlJc w:val="left"/>
      <w:pPr>
        <w:ind w:left="2047" w:hanging="1080"/>
      </w:pPr>
      <w:rPr>
        <w:rFonts w:hint="default"/>
      </w:rPr>
    </w:lvl>
    <w:lvl w:ilvl="5">
      <w:start w:val="1"/>
      <w:numFmt w:val="decimal"/>
      <w:isLgl/>
      <w:lvlText w:val="%1.%2.%3.%4.%5.%6."/>
      <w:lvlJc w:val="left"/>
      <w:pPr>
        <w:ind w:left="2047" w:hanging="1080"/>
      </w:pPr>
      <w:rPr>
        <w:rFonts w:hint="default"/>
      </w:rPr>
    </w:lvl>
    <w:lvl w:ilvl="6">
      <w:start w:val="1"/>
      <w:numFmt w:val="decimal"/>
      <w:isLgl/>
      <w:lvlText w:val="%1.%2.%3.%4.%5.%6.%7."/>
      <w:lvlJc w:val="left"/>
      <w:pPr>
        <w:ind w:left="2407"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767" w:hanging="1800"/>
      </w:pPr>
      <w:rPr>
        <w:rFonts w:hint="default"/>
      </w:rPr>
    </w:lvl>
  </w:abstractNum>
  <w:abstractNum w:abstractNumId="2">
    <w:nsid w:val="5C590915"/>
    <w:multiLevelType w:val="multilevel"/>
    <w:tmpl w:val="53BE2E5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48F7"/>
    <w:rsid w:val="000B61E1"/>
    <w:rsid w:val="001612C6"/>
    <w:rsid w:val="002A003B"/>
    <w:rsid w:val="002B79C1"/>
    <w:rsid w:val="003E6C9D"/>
    <w:rsid w:val="004A3151"/>
    <w:rsid w:val="004A43F1"/>
    <w:rsid w:val="004A5C28"/>
    <w:rsid w:val="00570A93"/>
    <w:rsid w:val="00693D81"/>
    <w:rsid w:val="006948F7"/>
    <w:rsid w:val="006D3CB8"/>
    <w:rsid w:val="0074505D"/>
    <w:rsid w:val="007610BA"/>
    <w:rsid w:val="00A532DB"/>
    <w:rsid w:val="00B10DA1"/>
    <w:rsid w:val="00DF39CA"/>
    <w:rsid w:val="00E666D3"/>
    <w:rsid w:val="00EB352C"/>
    <w:rsid w:val="00F37C20"/>
    <w:rsid w:val="00F64A5E"/>
    <w:rsid w:val="00F9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1E1"/>
    <w:rPr>
      <w:rFonts w:ascii="Tahoma" w:hAnsi="Tahoma" w:cs="Tahoma"/>
      <w:sz w:val="16"/>
      <w:szCs w:val="16"/>
    </w:rPr>
  </w:style>
  <w:style w:type="character" w:customStyle="1" w:styleId="a4">
    <w:name w:val="Текст выноски Знак"/>
    <w:basedOn w:val="a0"/>
    <w:link w:val="a3"/>
    <w:uiPriority w:val="99"/>
    <w:semiHidden/>
    <w:rsid w:val="000B61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NikishinaTS</dc:creator>
  <cp:lastModifiedBy>user</cp:lastModifiedBy>
  <cp:revision>2</cp:revision>
  <cp:lastPrinted>2015-08-27T04:51:00Z</cp:lastPrinted>
  <dcterms:created xsi:type="dcterms:W3CDTF">2015-09-08T09:42:00Z</dcterms:created>
  <dcterms:modified xsi:type="dcterms:W3CDTF">2015-09-08T09:42:00Z</dcterms:modified>
</cp:coreProperties>
</file>